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643D7" w14:textId="2CCFC9BE" w:rsidR="007C7090" w:rsidRPr="00A84815" w:rsidRDefault="008B24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Removal</w:t>
      </w:r>
      <w:r w:rsidR="00B267C4" w:rsidRPr="00B267C4">
        <w:rPr>
          <w:rFonts w:ascii="Times New Roman" w:hAnsi="Times New Roman" w:cs="Times New Roman"/>
          <w:b/>
          <w:bCs/>
          <w:sz w:val="24"/>
          <w:szCs w:val="24"/>
        </w:rPr>
        <w:t xml:space="preserve"> of surface-attached micro- and nanobubbles </w:t>
      </w:r>
      <w:r>
        <w:rPr>
          <w:rFonts w:ascii="Times New Roman" w:hAnsi="Times New Roman" w:cs="Times New Roman"/>
          <w:b/>
          <w:bCs/>
          <w:sz w:val="24"/>
          <w:szCs w:val="24"/>
        </w:rPr>
        <w:t>by</w:t>
      </w:r>
      <w:r w:rsidR="00B267C4" w:rsidRPr="00B267C4">
        <w:rPr>
          <w:rFonts w:ascii="Times New Roman" w:hAnsi="Times New Roman" w:cs="Times New Roman"/>
          <w:b/>
          <w:bCs/>
          <w:sz w:val="24"/>
          <w:szCs w:val="24"/>
        </w:rPr>
        <w:t xml:space="preserve"> ultrasonic </w:t>
      </w:r>
      <w:r>
        <w:rPr>
          <w:rFonts w:ascii="Times New Roman" w:hAnsi="Times New Roman" w:cs="Times New Roman"/>
          <w:b/>
          <w:bCs/>
          <w:sz w:val="24"/>
          <w:szCs w:val="24"/>
        </w:rPr>
        <w:t>cavitation</w:t>
      </w:r>
    </w:p>
    <w:p w14:paraId="08A6037F" w14:textId="61FBDA45" w:rsidR="007C7090" w:rsidRPr="006A625A" w:rsidRDefault="003375C1">
      <w:pPr>
        <w:spacing w:before="120" w:after="0" w:line="240" w:lineRule="auto"/>
        <w:jc w:val="center"/>
        <w:rPr>
          <w:rFonts w:ascii="Times New Roman" w:hAnsi="Times New Roman" w:cs="Times New Roman"/>
          <w:lang w:val="de-CH"/>
        </w:rPr>
      </w:pPr>
      <w:r w:rsidRPr="006A625A">
        <w:rPr>
          <w:rFonts w:ascii="Times New Roman" w:hAnsi="Times New Roman" w:cs="Times New Roman"/>
          <w:sz w:val="20"/>
          <w:szCs w:val="20"/>
          <w:vertAlign w:val="superscript"/>
          <w:lang w:val="de-CH"/>
        </w:rPr>
        <w:t>1</w:t>
      </w:r>
      <w:r w:rsidR="00B267C4" w:rsidRPr="006A625A">
        <w:rPr>
          <w:rFonts w:ascii="Times New Roman" w:hAnsi="Times New Roman" w:cs="Times New Roman"/>
          <w:sz w:val="20"/>
          <w:szCs w:val="20"/>
          <w:lang w:val="de-CH"/>
        </w:rPr>
        <w:t>Zibo Ren</w:t>
      </w:r>
      <w:r w:rsidRPr="006A625A">
        <w:rPr>
          <w:rFonts w:ascii="Times New Roman" w:hAnsi="Times New Roman" w:cs="Times New Roman"/>
          <w:sz w:val="20"/>
          <w:szCs w:val="20"/>
          <w:lang w:val="de-CH"/>
        </w:rPr>
        <w:t xml:space="preserve">; </w:t>
      </w:r>
      <w:r w:rsidRPr="006A625A">
        <w:rPr>
          <w:rFonts w:ascii="Times New Roman" w:hAnsi="Times New Roman" w:cs="Times New Roman"/>
          <w:sz w:val="20"/>
          <w:szCs w:val="20"/>
          <w:vertAlign w:val="superscript"/>
          <w:lang w:val="de-CH"/>
        </w:rPr>
        <w:t>1</w:t>
      </w:r>
      <w:r w:rsidR="00B267C4" w:rsidRPr="006A625A">
        <w:rPr>
          <w:rFonts w:ascii="Times New Roman" w:hAnsi="Times New Roman" w:cs="Times New Roman"/>
          <w:sz w:val="20"/>
          <w:szCs w:val="20"/>
          <w:lang w:val="de-CH"/>
        </w:rPr>
        <w:t>Zhigang Zuo</w:t>
      </w:r>
      <w:r w:rsidR="00771B0F" w:rsidRPr="006A625A">
        <w:rPr>
          <w:rFonts w:ascii="Times New Roman" w:hAnsi="Times New Roman" w:cs="Times New Roman"/>
          <w:sz w:val="20"/>
          <w:szCs w:val="20"/>
          <w:lang w:val="de-CH"/>
        </w:rPr>
        <w:t>*</w:t>
      </w:r>
      <w:r w:rsidRPr="006A625A">
        <w:rPr>
          <w:rFonts w:ascii="Times New Roman" w:hAnsi="Times New Roman" w:cs="Times New Roman"/>
          <w:sz w:val="20"/>
          <w:szCs w:val="20"/>
          <w:lang w:val="de-CH"/>
        </w:rPr>
        <w:t xml:space="preserve">; </w:t>
      </w:r>
      <w:r w:rsidR="00B267C4" w:rsidRPr="006A625A">
        <w:rPr>
          <w:rFonts w:ascii="Times New Roman" w:hAnsi="Times New Roman" w:cs="Times New Roman"/>
          <w:sz w:val="20"/>
          <w:szCs w:val="20"/>
          <w:vertAlign w:val="superscript"/>
          <w:lang w:val="de-CH"/>
        </w:rPr>
        <w:t>2</w:t>
      </w:r>
      <w:r w:rsidR="00B267C4" w:rsidRPr="006A625A">
        <w:rPr>
          <w:rFonts w:ascii="Times New Roman" w:hAnsi="Times New Roman" w:cs="Times New Roman"/>
          <w:sz w:val="20"/>
          <w:szCs w:val="20"/>
          <w:lang w:val="de-CH"/>
        </w:rPr>
        <w:t>Claus-Dieter Ohl</w:t>
      </w:r>
      <w:r w:rsidRPr="006A625A">
        <w:rPr>
          <w:rFonts w:ascii="Times New Roman" w:hAnsi="Times New Roman" w:cs="Times New Roman"/>
          <w:sz w:val="20"/>
          <w:szCs w:val="20"/>
          <w:lang w:val="de-CH"/>
        </w:rPr>
        <w:t>;</w:t>
      </w:r>
      <w:r w:rsidR="00B267C4" w:rsidRPr="006A625A">
        <w:rPr>
          <w:rFonts w:ascii="Times New Roman" w:hAnsi="Times New Roman" w:cs="Times New Roman"/>
          <w:sz w:val="20"/>
          <w:szCs w:val="20"/>
          <w:lang w:val="de-CH"/>
        </w:rPr>
        <w:t xml:space="preserve"> </w:t>
      </w:r>
      <w:r w:rsidR="00B267C4" w:rsidRPr="006A625A">
        <w:rPr>
          <w:rFonts w:ascii="Times New Roman" w:hAnsi="Times New Roman" w:cs="Times New Roman"/>
          <w:sz w:val="20"/>
          <w:szCs w:val="20"/>
          <w:vertAlign w:val="superscript"/>
          <w:lang w:val="de-CH"/>
        </w:rPr>
        <w:t>1</w:t>
      </w:r>
      <w:r w:rsidR="00B267C4" w:rsidRPr="006A625A">
        <w:rPr>
          <w:rFonts w:ascii="Times New Roman" w:hAnsi="Times New Roman" w:cs="Times New Roman"/>
          <w:sz w:val="20"/>
          <w:szCs w:val="20"/>
          <w:lang w:val="de-CH"/>
        </w:rPr>
        <w:t>Shuhong Liu</w:t>
      </w:r>
      <w:r w:rsidR="00771B0F" w:rsidRPr="006A625A">
        <w:rPr>
          <w:rFonts w:ascii="Times New Roman" w:hAnsi="Times New Roman" w:cs="Times New Roman"/>
          <w:sz w:val="20"/>
          <w:szCs w:val="20"/>
          <w:lang w:val="de-CH"/>
        </w:rPr>
        <w:t>†</w:t>
      </w:r>
    </w:p>
    <w:p w14:paraId="073CA0B1" w14:textId="4943CC43" w:rsidR="007C7090" w:rsidRPr="00A84815" w:rsidRDefault="003375C1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A84815">
        <w:rPr>
          <w:rFonts w:ascii="Times New Roman" w:hAnsi="Times New Roman" w:cs="Times New Roman"/>
          <w:i/>
          <w:iCs/>
          <w:color w:val="000000"/>
          <w:sz w:val="18"/>
          <w:szCs w:val="18"/>
          <w:vertAlign w:val="superscript"/>
        </w:rPr>
        <w:t>1</w:t>
      </w:r>
      <w:r w:rsidR="00B267C4" w:rsidRPr="00B267C4">
        <w:rPr>
          <w:rFonts w:ascii="Times New Roman" w:hAnsi="Times New Roman" w:cs="Times New Roman"/>
          <w:i/>
          <w:iCs/>
          <w:color w:val="000000"/>
          <w:sz w:val="18"/>
          <w:szCs w:val="18"/>
        </w:rPr>
        <w:t>State Key Laboratory of Hydro Science and Engineering, and Department of Energy and Power Engineering,</w:t>
      </w:r>
      <w:r w:rsidR="00B267C4" w:rsidRPr="00B267C4">
        <w:rPr>
          <w:rFonts w:ascii="Times New Roman" w:hAnsi="Times New Roman" w:cs="Times New Roman"/>
          <w:i/>
          <w:iCs/>
          <w:color w:val="000000"/>
          <w:sz w:val="18"/>
          <w:szCs w:val="18"/>
        </w:rPr>
        <w:br/>
        <w:t>Tsinghua University, 100084 Beijing, China</w:t>
      </w:r>
    </w:p>
    <w:p w14:paraId="6E398901" w14:textId="56F9385A" w:rsidR="007C7090" w:rsidRDefault="003375C1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A84815">
        <w:rPr>
          <w:rFonts w:ascii="Times New Roman" w:hAnsi="Times New Roman" w:cs="Times New Roman"/>
          <w:i/>
          <w:iCs/>
          <w:color w:val="000000"/>
          <w:sz w:val="18"/>
          <w:szCs w:val="18"/>
          <w:vertAlign w:val="superscript"/>
        </w:rPr>
        <w:t>2</w:t>
      </w:r>
      <w:r w:rsidR="00B267C4" w:rsidRPr="00B267C4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Department Soft Matter, Institute for Physics, Otto-von-Guericke-Universität Magdeburg, </w:t>
      </w:r>
      <w:proofErr w:type="spellStart"/>
      <w:r w:rsidR="00B267C4" w:rsidRPr="00B267C4">
        <w:rPr>
          <w:rFonts w:ascii="Times New Roman" w:hAnsi="Times New Roman" w:cs="Times New Roman"/>
          <w:i/>
          <w:iCs/>
          <w:color w:val="000000"/>
          <w:sz w:val="18"/>
          <w:szCs w:val="18"/>
        </w:rPr>
        <w:t>Universitätsplatz</w:t>
      </w:r>
      <w:proofErr w:type="spellEnd"/>
      <w:r w:rsidR="00B267C4" w:rsidRPr="00B267C4">
        <w:rPr>
          <w:rFonts w:ascii="Times New Roman" w:hAnsi="Times New Roman" w:cs="Times New Roman"/>
          <w:i/>
          <w:iCs/>
          <w:color w:val="000000"/>
          <w:sz w:val="18"/>
          <w:szCs w:val="18"/>
        </w:rPr>
        <w:br/>
        <w:t>2, 39106 Magdeburg, Germany</w:t>
      </w:r>
    </w:p>
    <w:p w14:paraId="31F3ABEA" w14:textId="2AE439F6" w:rsidR="00771B0F" w:rsidRPr="00634658" w:rsidRDefault="00771B0F">
      <w:pPr>
        <w:spacing w:before="120"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634658">
        <w:rPr>
          <w:rFonts w:ascii="Times New Roman" w:hAnsi="Times New Roman" w:cs="Times New Roman"/>
          <w:sz w:val="21"/>
          <w:szCs w:val="21"/>
        </w:rPr>
        <w:t xml:space="preserve">*Corresponding Author, </w:t>
      </w:r>
      <w:hyperlink r:id="rId8" w:history="1">
        <w:r w:rsidRPr="00634658">
          <w:rPr>
            <w:rStyle w:val="Hyperlink"/>
            <w:rFonts w:ascii="Times New Roman" w:hAnsi="Times New Roman" w:cs="Times New Roman"/>
            <w:sz w:val="21"/>
            <w:szCs w:val="21"/>
          </w:rPr>
          <w:t>zhigang200@mail.tsinghua.edu.cn</w:t>
        </w:r>
      </w:hyperlink>
      <w:r w:rsidRPr="00634658">
        <w:rPr>
          <w:rFonts w:ascii="Times New Roman" w:hAnsi="Times New Roman" w:cs="Times New Roman"/>
          <w:sz w:val="21"/>
          <w:szCs w:val="21"/>
        </w:rPr>
        <w:t>;</w:t>
      </w:r>
    </w:p>
    <w:p w14:paraId="6A6015BC" w14:textId="44E57A50" w:rsidR="00771B0F" w:rsidRDefault="00771B0F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634658">
        <w:rPr>
          <w:rFonts w:ascii="Times New Roman" w:hAnsi="Times New Roman" w:cs="Times New Roman"/>
          <w:sz w:val="18"/>
          <w:szCs w:val="18"/>
        </w:rPr>
        <w:t>†</w:t>
      </w:r>
      <w:r w:rsidRPr="00634658">
        <w:rPr>
          <w:rFonts w:ascii="Times New Roman" w:hAnsi="Times New Roman" w:cs="Times New Roman"/>
          <w:sz w:val="21"/>
          <w:szCs w:val="21"/>
        </w:rPr>
        <w:t xml:space="preserve">Corresponding Author, </w:t>
      </w:r>
      <w:hyperlink r:id="rId9" w:history="1">
        <w:r w:rsidRPr="00634658">
          <w:rPr>
            <w:rStyle w:val="Hyperlink"/>
            <w:rFonts w:ascii="Times New Roman" w:hAnsi="Times New Roman" w:cs="Times New Roman"/>
            <w:sz w:val="21"/>
            <w:szCs w:val="21"/>
          </w:rPr>
          <w:t>liushuhong@mail.tsinghua.edu.cn</w:t>
        </w:r>
      </w:hyperlink>
    </w:p>
    <w:p w14:paraId="51736DE2" w14:textId="1102CFAC" w:rsidR="007C7090" w:rsidRPr="00A84815" w:rsidRDefault="003375C1" w:rsidP="627CABCC">
      <w:pPr>
        <w:pStyle w:val="NormalWeb"/>
        <w:spacing w:before="200" w:after="80" w:line="254" w:lineRule="auto"/>
        <w:ind w:left="1008" w:right="1008"/>
        <w:jc w:val="both"/>
        <w:rPr>
          <w:szCs w:val="18"/>
        </w:rPr>
      </w:pPr>
      <w:r w:rsidRPr="00A84815">
        <w:rPr>
          <w:b/>
          <w:bCs/>
          <w:sz w:val="20"/>
          <w:szCs w:val="20"/>
        </w:rPr>
        <w:t>Abstract</w:t>
      </w:r>
      <w:r w:rsidRPr="00A84815">
        <w:rPr>
          <w:b/>
          <w:bCs/>
          <w:color w:val="C00000"/>
          <w:sz w:val="20"/>
          <w:szCs w:val="20"/>
        </w:rPr>
        <w:t xml:space="preserve"> </w:t>
      </w:r>
    </w:p>
    <w:p w14:paraId="1939DEC8" w14:textId="4DEB13D2" w:rsidR="00783FEB" w:rsidRPr="003729F9" w:rsidRDefault="006956AE" w:rsidP="003729F9">
      <w:pPr>
        <w:pStyle w:val="NormalWeb"/>
        <w:spacing w:after="0"/>
        <w:ind w:left="1008" w:right="1008"/>
        <w:jc w:val="both"/>
        <w:rPr>
          <w:szCs w:val="18"/>
        </w:rPr>
      </w:pPr>
      <w:r>
        <w:rPr>
          <w:szCs w:val="18"/>
        </w:rPr>
        <w:t xml:space="preserve">Surface-attached micro- and nanobubbles are well known to be </w:t>
      </w:r>
      <w:r w:rsidR="00CB6E89">
        <w:rPr>
          <w:szCs w:val="18"/>
        </w:rPr>
        <w:t>unresponsive to</w:t>
      </w:r>
      <w:r>
        <w:rPr>
          <w:szCs w:val="18"/>
        </w:rPr>
        <w:t xml:space="preserve"> various external mechanical stresses. </w:t>
      </w:r>
      <w:r w:rsidR="00DC3683">
        <w:rPr>
          <w:szCs w:val="18"/>
        </w:rPr>
        <w:t xml:space="preserve">Recently </w:t>
      </w:r>
      <w:r w:rsidR="000E2EC8">
        <w:rPr>
          <w:szCs w:val="18"/>
        </w:rPr>
        <w:t>they have been</w:t>
      </w:r>
      <w:r w:rsidR="00DC3683">
        <w:rPr>
          <w:szCs w:val="18"/>
        </w:rPr>
        <w:t xml:space="preserve"> </w:t>
      </w:r>
      <w:r w:rsidR="000E2EC8">
        <w:rPr>
          <w:szCs w:val="18"/>
        </w:rPr>
        <w:t>reported</w:t>
      </w:r>
      <w:r w:rsidR="00DC3683">
        <w:rPr>
          <w:szCs w:val="18"/>
        </w:rPr>
        <w:t xml:space="preserve"> </w:t>
      </w:r>
      <w:r w:rsidR="000E2EC8">
        <w:rPr>
          <w:szCs w:val="18"/>
        </w:rPr>
        <w:t>to</w:t>
      </w:r>
      <w:r w:rsidR="00DC3683">
        <w:rPr>
          <w:szCs w:val="18"/>
        </w:rPr>
        <w:t xml:space="preserve"> show instability in strong shear flows, while in ultrasonic fields their responses are not fully investigated. </w:t>
      </w:r>
      <w:r w:rsidR="00B267C4">
        <w:rPr>
          <w:szCs w:val="18"/>
        </w:rPr>
        <w:t xml:space="preserve">We experimentally and theoretically investigate the </w:t>
      </w:r>
      <w:bookmarkStart w:id="0" w:name="_Hlk132014679"/>
      <w:r w:rsidR="00B267C4">
        <w:rPr>
          <w:szCs w:val="18"/>
        </w:rPr>
        <w:t>responses of surface-attached micro- and nanobubbles to strong ultrasonic fields</w:t>
      </w:r>
      <w:bookmarkEnd w:id="0"/>
      <w:r w:rsidR="00B267C4">
        <w:rPr>
          <w:szCs w:val="18"/>
        </w:rPr>
        <w:t xml:space="preserve">. </w:t>
      </w:r>
      <w:r w:rsidR="00AE50D7">
        <w:rPr>
          <w:szCs w:val="18"/>
        </w:rPr>
        <w:t xml:space="preserve">In the experiments, surface-attached micro- and nanobubbles are generated </w:t>
      </w:r>
      <w:r w:rsidR="00556DF2">
        <w:rPr>
          <w:szCs w:val="18"/>
        </w:rPr>
        <w:t xml:space="preserve">in a microchannel </w:t>
      </w:r>
      <w:r w:rsidR="00AE50D7">
        <w:rPr>
          <w:szCs w:val="18"/>
        </w:rPr>
        <w:t xml:space="preserve">with the standard </w:t>
      </w:r>
      <w:r w:rsidR="001B61C0">
        <w:rPr>
          <w:szCs w:val="18"/>
        </w:rPr>
        <w:t>ethanol-water exchange metho</w:t>
      </w:r>
      <w:r w:rsidR="00556DF2">
        <w:rPr>
          <w:szCs w:val="18"/>
        </w:rPr>
        <w:t>d</w:t>
      </w:r>
      <w:r w:rsidR="001B61C0">
        <w:rPr>
          <w:szCs w:val="18"/>
        </w:rPr>
        <w:t>. S</w:t>
      </w:r>
      <w:r w:rsidR="00AE50D7" w:rsidRPr="00AE50D7">
        <w:rPr>
          <w:szCs w:val="18"/>
        </w:rPr>
        <w:t xml:space="preserve">trong ultrasonic fields are </w:t>
      </w:r>
      <w:r w:rsidR="001B61C0">
        <w:rPr>
          <w:szCs w:val="18"/>
        </w:rPr>
        <w:t>induced</w:t>
      </w:r>
      <w:r w:rsidR="00AE50D7">
        <w:rPr>
          <w:szCs w:val="18"/>
        </w:rPr>
        <w:t xml:space="preserve"> </w:t>
      </w:r>
      <w:r w:rsidR="00AE50D7" w:rsidRPr="00AE50D7">
        <w:rPr>
          <w:szCs w:val="18"/>
        </w:rPr>
        <w:t xml:space="preserve">through the vibration of the </w:t>
      </w:r>
      <w:r w:rsidR="00AE50D7">
        <w:rPr>
          <w:szCs w:val="18"/>
        </w:rPr>
        <w:t xml:space="preserve">glass </w:t>
      </w:r>
      <w:r w:rsidR="002C2BE2">
        <w:rPr>
          <w:szCs w:val="18"/>
        </w:rPr>
        <w:t>substrate</w:t>
      </w:r>
      <w:r w:rsidR="00AE50D7">
        <w:rPr>
          <w:szCs w:val="18"/>
        </w:rPr>
        <w:t xml:space="preserve"> </w:t>
      </w:r>
      <w:r w:rsidR="00AE50D7" w:rsidRPr="00AE50D7">
        <w:rPr>
          <w:szCs w:val="18"/>
        </w:rPr>
        <w:t>excited by piezoelectric elements</w:t>
      </w:r>
      <w:r w:rsidR="00F64CE3">
        <w:rPr>
          <w:szCs w:val="18"/>
        </w:rPr>
        <w:t xml:space="preserve"> at driving frequencies of 100 kHz to 2 </w:t>
      </w:r>
      <w:proofErr w:type="spellStart"/>
      <w:r w:rsidR="00F64CE3">
        <w:rPr>
          <w:szCs w:val="18"/>
        </w:rPr>
        <w:t>MHz.</w:t>
      </w:r>
      <w:proofErr w:type="spellEnd"/>
      <w:r w:rsidR="00AE50D7" w:rsidRPr="00AE50D7">
        <w:rPr>
          <w:szCs w:val="18"/>
        </w:rPr>
        <w:t xml:space="preserve"> At a driving frequency </w:t>
      </w:r>
      <w:r w:rsidR="00F64CE3">
        <w:rPr>
          <w:szCs w:val="18"/>
        </w:rPr>
        <w:t xml:space="preserve">over 200 kHz, </w:t>
      </w:r>
      <w:r w:rsidR="0007470A">
        <w:rPr>
          <w:szCs w:val="18"/>
        </w:rPr>
        <w:t xml:space="preserve">no responses are observed of the surface-attached micro- and nanobubbles. At a driving frequency </w:t>
      </w:r>
      <w:r w:rsidR="00AE50D7" w:rsidRPr="00AE50D7">
        <w:rPr>
          <w:szCs w:val="18"/>
        </w:rPr>
        <w:t xml:space="preserve">of about 100 kHz, </w:t>
      </w:r>
      <w:r w:rsidR="0007470A">
        <w:rPr>
          <w:szCs w:val="18"/>
        </w:rPr>
        <w:t xml:space="preserve">by contrast, </w:t>
      </w:r>
      <w:r w:rsidR="00AE50D7" w:rsidRPr="00AE50D7">
        <w:rPr>
          <w:szCs w:val="18"/>
        </w:rPr>
        <w:t>ultrasonic</w:t>
      </w:r>
      <w:r w:rsidR="00AE50D7">
        <w:rPr>
          <w:szCs w:val="18"/>
        </w:rPr>
        <w:t xml:space="preserve"> </w:t>
      </w:r>
      <w:r w:rsidR="00AE50D7" w:rsidRPr="00AE50D7">
        <w:rPr>
          <w:szCs w:val="18"/>
        </w:rPr>
        <w:t xml:space="preserve">cavitation bubbles </w:t>
      </w:r>
      <w:r w:rsidR="0007470A">
        <w:rPr>
          <w:szCs w:val="18"/>
        </w:rPr>
        <w:t>appear in the microchannel which</w:t>
      </w:r>
      <w:r w:rsidR="00AE50D7" w:rsidRPr="00AE50D7">
        <w:rPr>
          <w:szCs w:val="18"/>
        </w:rPr>
        <w:t xml:space="preserve"> migrate directionally toward </w:t>
      </w:r>
      <w:r w:rsidR="008031E4">
        <w:rPr>
          <w:szCs w:val="18"/>
        </w:rPr>
        <w:t xml:space="preserve">the </w:t>
      </w:r>
      <w:r w:rsidR="00AE50D7" w:rsidRPr="00AE50D7">
        <w:rPr>
          <w:szCs w:val="18"/>
        </w:rPr>
        <w:t>surface</w:t>
      </w:r>
      <w:r w:rsidR="00AE50D7">
        <w:rPr>
          <w:szCs w:val="18"/>
        </w:rPr>
        <w:t xml:space="preserve"> </w:t>
      </w:r>
      <w:r w:rsidR="00AE50D7" w:rsidRPr="00AE50D7">
        <w:rPr>
          <w:szCs w:val="18"/>
        </w:rPr>
        <w:t>micro- and nanobubbles</w:t>
      </w:r>
      <w:r w:rsidR="0007470A">
        <w:rPr>
          <w:szCs w:val="18"/>
        </w:rPr>
        <w:t>.</w:t>
      </w:r>
      <w:r w:rsidR="00AE50D7" w:rsidRPr="00AE50D7">
        <w:rPr>
          <w:szCs w:val="18"/>
        </w:rPr>
        <w:t xml:space="preserve"> </w:t>
      </w:r>
      <w:r w:rsidR="0007470A">
        <w:rPr>
          <w:szCs w:val="18"/>
        </w:rPr>
        <w:t>The</w:t>
      </w:r>
      <w:r w:rsidR="00490498">
        <w:rPr>
          <w:szCs w:val="18"/>
        </w:rPr>
        <w:t>n the</w:t>
      </w:r>
      <w:r w:rsidR="0007470A">
        <w:rPr>
          <w:szCs w:val="18"/>
        </w:rPr>
        <w:t xml:space="preserve"> surface bubbles </w:t>
      </w:r>
      <w:r w:rsidR="00AE50D7" w:rsidRPr="00AE50D7">
        <w:rPr>
          <w:szCs w:val="18"/>
        </w:rPr>
        <w:t>merg</w:t>
      </w:r>
      <w:r w:rsidR="0007470A">
        <w:rPr>
          <w:szCs w:val="18"/>
        </w:rPr>
        <w:t>e with the ultrasonic cavitation bubbles</w:t>
      </w:r>
      <w:r w:rsidR="00AE50D7" w:rsidRPr="00AE50D7">
        <w:rPr>
          <w:szCs w:val="18"/>
        </w:rPr>
        <w:t xml:space="preserve"> and detach from the substrate, thus becoming</w:t>
      </w:r>
      <w:r w:rsidR="00AE50D7">
        <w:rPr>
          <w:szCs w:val="18"/>
        </w:rPr>
        <w:t xml:space="preserve"> </w:t>
      </w:r>
      <w:r w:rsidR="00AE50D7" w:rsidRPr="00AE50D7">
        <w:rPr>
          <w:szCs w:val="18"/>
        </w:rPr>
        <w:t>free gaseous nuclei</w:t>
      </w:r>
      <w:r w:rsidR="006D28F8">
        <w:rPr>
          <w:szCs w:val="18"/>
        </w:rPr>
        <w:t xml:space="preserve"> and </w:t>
      </w:r>
      <w:r w:rsidR="007C62AE">
        <w:rPr>
          <w:szCs w:val="18"/>
        </w:rPr>
        <w:t>experiencing</w:t>
      </w:r>
      <w:r w:rsidR="006D28F8">
        <w:rPr>
          <w:szCs w:val="18"/>
        </w:rPr>
        <w:t xml:space="preserve"> ultrasonic cavitation</w:t>
      </w:r>
      <w:r w:rsidR="00AE50D7" w:rsidRPr="00AE50D7">
        <w:rPr>
          <w:szCs w:val="18"/>
        </w:rPr>
        <w:t xml:space="preserve">. </w:t>
      </w:r>
      <w:r w:rsidR="0093136A">
        <w:rPr>
          <w:szCs w:val="18"/>
        </w:rPr>
        <w:t xml:space="preserve">It is worth noting that the surface micro- and nanobubbles are removed from the substrate without observable remains. </w:t>
      </w:r>
      <w:r w:rsidR="00AE50D7" w:rsidRPr="00AE50D7">
        <w:rPr>
          <w:szCs w:val="18"/>
        </w:rPr>
        <w:t xml:space="preserve">By theoretical analysis, the mutual acoustic radiation force </w:t>
      </w:r>
      <w:r w:rsidR="004B483D">
        <w:rPr>
          <w:szCs w:val="18"/>
        </w:rPr>
        <w:t>is believed to</w:t>
      </w:r>
      <w:r w:rsidR="00AE50D7" w:rsidRPr="00AE50D7">
        <w:rPr>
          <w:szCs w:val="18"/>
        </w:rPr>
        <w:t xml:space="preserve"> be</w:t>
      </w:r>
      <w:r w:rsidR="00AE50D7">
        <w:rPr>
          <w:szCs w:val="18"/>
        </w:rPr>
        <w:t xml:space="preserve"> </w:t>
      </w:r>
      <w:r w:rsidR="00AE50D7" w:rsidRPr="00AE50D7">
        <w:rPr>
          <w:szCs w:val="18"/>
        </w:rPr>
        <w:t>responsible for the directional migration of the ultrasonic cavitation bubbles. In summary,</w:t>
      </w:r>
      <w:r w:rsidR="00AE50D7">
        <w:rPr>
          <w:szCs w:val="18"/>
        </w:rPr>
        <w:t xml:space="preserve"> </w:t>
      </w:r>
      <w:r w:rsidR="00AE50D7" w:rsidRPr="00AE50D7">
        <w:rPr>
          <w:szCs w:val="18"/>
        </w:rPr>
        <w:t xml:space="preserve">we prove in this </w:t>
      </w:r>
      <w:r w:rsidR="007B1041">
        <w:rPr>
          <w:szCs w:val="18"/>
        </w:rPr>
        <w:t>work</w:t>
      </w:r>
      <w:r w:rsidR="00AE50D7" w:rsidRPr="00AE50D7">
        <w:rPr>
          <w:szCs w:val="18"/>
        </w:rPr>
        <w:t xml:space="preserve"> that surface micro- and nanobubbles can </w:t>
      </w:r>
      <w:r w:rsidR="007E51D3">
        <w:rPr>
          <w:szCs w:val="18"/>
        </w:rPr>
        <w:t xml:space="preserve">be removed from the substrate by ultrasonic cavitation bubbles and </w:t>
      </w:r>
      <w:r w:rsidR="00AE50D7" w:rsidRPr="00AE50D7">
        <w:rPr>
          <w:szCs w:val="18"/>
        </w:rPr>
        <w:t>evolve into free gaseous</w:t>
      </w:r>
      <w:r w:rsidR="00AE50D7">
        <w:rPr>
          <w:szCs w:val="18"/>
        </w:rPr>
        <w:t xml:space="preserve"> </w:t>
      </w:r>
      <w:r w:rsidR="00AE50D7" w:rsidRPr="00AE50D7">
        <w:rPr>
          <w:szCs w:val="18"/>
        </w:rPr>
        <w:t>nuclei.</w:t>
      </w:r>
      <w:r w:rsidR="00AE50D7">
        <w:rPr>
          <w:szCs w:val="18"/>
        </w:rPr>
        <w:t xml:space="preserve"> </w:t>
      </w:r>
    </w:p>
    <w:sectPr w:rsidR="00783FEB" w:rsidRPr="003729F9">
      <w:pgSz w:w="12240" w:h="15840"/>
      <w:pgMar w:top="1440" w:right="1440" w:bottom="1440" w:left="1440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30674" w14:textId="77777777" w:rsidR="00B6295C" w:rsidRDefault="00B6295C">
      <w:pPr>
        <w:spacing w:after="0" w:line="240" w:lineRule="auto"/>
      </w:pPr>
      <w:r>
        <w:separator/>
      </w:r>
    </w:p>
  </w:endnote>
  <w:endnote w:type="continuationSeparator" w:id="0">
    <w:p w14:paraId="17908EAF" w14:textId="77777777" w:rsidR="00B6295C" w:rsidRDefault="00B6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321E" w14:textId="77777777" w:rsidR="00B6295C" w:rsidRDefault="00B6295C">
      <w:pPr>
        <w:spacing w:after="0" w:line="240" w:lineRule="auto"/>
      </w:pPr>
      <w:r>
        <w:separator/>
      </w:r>
    </w:p>
  </w:footnote>
  <w:footnote w:type="continuationSeparator" w:id="0">
    <w:p w14:paraId="1048A805" w14:textId="77777777" w:rsidR="00B6295C" w:rsidRDefault="00B62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6257"/>
    <w:multiLevelType w:val="multilevel"/>
    <w:tmpl w:val="E2C2E146"/>
    <w:lvl w:ilvl="0">
      <w:start w:val="1"/>
      <w:numFmt w:val="decimal"/>
      <w:suff w:val="space"/>
      <w:lvlText w:val="%1."/>
      <w:lvlJc w:val="left"/>
      <w:pPr>
        <w:ind w:left="3" w:hanging="3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166D35"/>
    <w:multiLevelType w:val="hybridMultilevel"/>
    <w:tmpl w:val="6F383FC8"/>
    <w:lvl w:ilvl="0" w:tplc="F60A83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B713D"/>
    <w:multiLevelType w:val="multilevel"/>
    <w:tmpl w:val="0158DF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08946472">
    <w:abstractNumId w:val="0"/>
  </w:num>
  <w:num w:numId="2" w16cid:durableId="547649568">
    <w:abstractNumId w:val="2"/>
  </w:num>
  <w:num w:numId="3" w16cid:durableId="531462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7CABCC"/>
    <w:rsid w:val="00030C6C"/>
    <w:rsid w:val="00030D13"/>
    <w:rsid w:val="000425F8"/>
    <w:rsid w:val="00045C98"/>
    <w:rsid w:val="0004744B"/>
    <w:rsid w:val="0007470A"/>
    <w:rsid w:val="00075049"/>
    <w:rsid w:val="000B7C55"/>
    <w:rsid w:val="000D36F8"/>
    <w:rsid w:val="000E2EC8"/>
    <w:rsid w:val="000F377C"/>
    <w:rsid w:val="001025AF"/>
    <w:rsid w:val="00110FAA"/>
    <w:rsid w:val="0014282A"/>
    <w:rsid w:val="00194F16"/>
    <w:rsid w:val="001B61C0"/>
    <w:rsid w:val="001D0CCD"/>
    <w:rsid w:val="002066F9"/>
    <w:rsid w:val="00247539"/>
    <w:rsid w:val="002529E3"/>
    <w:rsid w:val="00281811"/>
    <w:rsid w:val="002942BA"/>
    <w:rsid w:val="00295097"/>
    <w:rsid w:val="002A5277"/>
    <w:rsid w:val="002B37E9"/>
    <w:rsid w:val="002B6814"/>
    <w:rsid w:val="002C2BE2"/>
    <w:rsid w:val="002F1C63"/>
    <w:rsid w:val="00332B7D"/>
    <w:rsid w:val="00332D62"/>
    <w:rsid w:val="003375C1"/>
    <w:rsid w:val="00363EFB"/>
    <w:rsid w:val="003657DC"/>
    <w:rsid w:val="003729F9"/>
    <w:rsid w:val="00422C37"/>
    <w:rsid w:val="0045422A"/>
    <w:rsid w:val="00485481"/>
    <w:rsid w:val="00490498"/>
    <w:rsid w:val="004B483D"/>
    <w:rsid w:val="00540F78"/>
    <w:rsid w:val="00556DF2"/>
    <w:rsid w:val="005A0829"/>
    <w:rsid w:val="005F0B6B"/>
    <w:rsid w:val="00634658"/>
    <w:rsid w:val="0066351C"/>
    <w:rsid w:val="00682015"/>
    <w:rsid w:val="00685576"/>
    <w:rsid w:val="006956AE"/>
    <w:rsid w:val="006A3C18"/>
    <w:rsid w:val="006A625A"/>
    <w:rsid w:val="006D28F8"/>
    <w:rsid w:val="006E3C5E"/>
    <w:rsid w:val="006E4BE1"/>
    <w:rsid w:val="006F2362"/>
    <w:rsid w:val="007102B7"/>
    <w:rsid w:val="0072004F"/>
    <w:rsid w:val="0076654C"/>
    <w:rsid w:val="00771B0F"/>
    <w:rsid w:val="00783FEB"/>
    <w:rsid w:val="007B1041"/>
    <w:rsid w:val="007B5A87"/>
    <w:rsid w:val="007C62AE"/>
    <w:rsid w:val="007C7090"/>
    <w:rsid w:val="007E4C43"/>
    <w:rsid w:val="007E51D3"/>
    <w:rsid w:val="008031E4"/>
    <w:rsid w:val="008040F9"/>
    <w:rsid w:val="008658E4"/>
    <w:rsid w:val="00891757"/>
    <w:rsid w:val="008939A3"/>
    <w:rsid w:val="008A1D3E"/>
    <w:rsid w:val="008B2409"/>
    <w:rsid w:val="008B354E"/>
    <w:rsid w:val="008C6740"/>
    <w:rsid w:val="008C6BC3"/>
    <w:rsid w:val="008D48D4"/>
    <w:rsid w:val="009247C4"/>
    <w:rsid w:val="0093136A"/>
    <w:rsid w:val="009332CA"/>
    <w:rsid w:val="00995C02"/>
    <w:rsid w:val="009B007E"/>
    <w:rsid w:val="009E0490"/>
    <w:rsid w:val="009E66F9"/>
    <w:rsid w:val="009F0B80"/>
    <w:rsid w:val="00A049FD"/>
    <w:rsid w:val="00A84815"/>
    <w:rsid w:val="00AD74CC"/>
    <w:rsid w:val="00AE50D7"/>
    <w:rsid w:val="00AF770A"/>
    <w:rsid w:val="00B25663"/>
    <w:rsid w:val="00B267C4"/>
    <w:rsid w:val="00B34C35"/>
    <w:rsid w:val="00B5027D"/>
    <w:rsid w:val="00B6295C"/>
    <w:rsid w:val="00B74786"/>
    <w:rsid w:val="00B9198F"/>
    <w:rsid w:val="00BC7EAC"/>
    <w:rsid w:val="00BD3ED8"/>
    <w:rsid w:val="00BE696F"/>
    <w:rsid w:val="00BF40ED"/>
    <w:rsid w:val="00BF510F"/>
    <w:rsid w:val="00C00626"/>
    <w:rsid w:val="00C4110A"/>
    <w:rsid w:val="00C85909"/>
    <w:rsid w:val="00C912C9"/>
    <w:rsid w:val="00CB6E89"/>
    <w:rsid w:val="00CB7C5E"/>
    <w:rsid w:val="00CD651B"/>
    <w:rsid w:val="00CF33A7"/>
    <w:rsid w:val="00D37EBD"/>
    <w:rsid w:val="00D57FF0"/>
    <w:rsid w:val="00D734C7"/>
    <w:rsid w:val="00DC3683"/>
    <w:rsid w:val="00DE7CB2"/>
    <w:rsid w:val="00E05125"/>
    <w:rsid w:val="00E45A23"/>
    <w:rsid w:val="00E62170"/>
    <w:rsid w:val="00EC1A75"/>
    <w:rsid w:val="00EC6617"/>
    <w:rsid w:val="00ED30D7"/>
    <w:rsid w:val="00F42BD2"/>
    <w:rsid w:val="00F5141F"/>
    <w:rsid w:val="00F64CE3"/>
    <w:rsid w:val="00FC11DB"/>
    <w:rsid w:val="00FE6708"/>
    <w:rsid w:val="44471E9C"/>
    <w:rsid w:val="627CA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E0418"/>
  <w15:docId w15:val="{F80CFD52-5F04-4F1F-8B74-7473536D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Cs w:val="22"/>
        <w:lang w:val="en-US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color w:val="00000A"/>
      <w:sz w:val="22"/>
    </w:rPr>
  </w:style>
  <w:style w:type="paragraph" w:styleId="Heading1">
    <w:name w:val="heading 1"/>
    <w:basedOn w:val="Heading"/>
    <w:pPr>
      <w:outlineLvl w:val="0"/>
    </w:p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2E6799"/>
  </w:style>
  <w:style w:type="character" w:customStyle="1" w:styleId="FooterChar">
    <w:name w:val="Footer Char"/>
    <w:basedOn w:val="DefaultParagraphFont"/>
    <w:link w:val="Footer"/>
    <w:uiPriority w:val="99"/>
    <w:rsid w:val="002E679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99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9F6DA4"/>
    <w:rPr>
      <w:color w:val="0563C1" w:themeColor="hyperlink"/>
      <w:u w:val="single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Default">
    <w:name w:val="Default"/>
    <w:rsid w:val="00F7191B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itation1">
    <w:name w:val="citation1"/>
    <w:basedOn w:val="Default"/>
    <w:next w:val="Default"/>
    <w:uiPriority w:val="99"/>
    <w:rsid w:val="00F7191B"/>
    <w:rPr>
      <w:color w:val="00000A"/>
    </w:rPr>
  </w:style>
  <w:style w:type="paragraph" w:styleId="NormalWeb">
    <w:name w:val="Normal (Web)"/>
    <w:basedOn w:val="Normal"/>
    <w:uiPriority w:val="99"/>
    <w:unhideWhenUsed/>
    <w:rsid w:val="00F7191B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2E6799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E6799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7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pPr>
      <w:suppressAutoHyphens/>
      <w:spacing w:line="240" w:lineRule="auto"/>
    </w:pPr>
    <w:rPr>
      <w:sz w:val="22"/>
    </w:rPr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table" w:styleId="TableGrid">
    <w:name w:val="Table Grid"/>
    <w:basedOn w:val="TableNormal"/>
    <w:uiPriority w:val="39"/>
    <w:rsid w:val="007102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1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33A7"/>
    <w:rPr>
      <w:color w:val="808080"/>
    </w:rPr>
  </w:style>
  <w:style w:type="paragraph" w:customStyle="1" w:styleId="Reference">
    <w:name w:val="Reference"/>
    <w:rsid w:val="00783FEB"/>
    <w:pPr>
      <w:tabs>
        <w:tab w:val="left" w:pos="709"/>
      </w:tabs>
      <w:spacing w:line="240" w:lineRule="auto"/>
      <w:ind w:left="567" w:hanging="567"/>
      <w:jc w:val="both"/>
    </w:pPr>
    <w:rPr>
      <w:rFonts w:ascii="Times" w:eastAsiaTheme="minorEastAsia" w:hAnsi="Times" w:cs="Times New Roman"/>
      <w:color w:val="000000"/>
      <w:sz w:val="22"/>
      <w:lang w:val="en-GB"/>
    </w:rPr>
  </w:style>
  <w:style w:type="character" w:styleId="Hyperlink">
    <w:name w:val="Hyperlink"/>
    <w:basedOn w:val="DefaultParagraphFont"/>
    <w:uiPriority w:val="99"/>
    <w:unhideWhenUsed/>
    <w:rsid w:val="00771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igang200@mail.tsinghua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ushuhong@mail.tsinghua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5D8D42E-3B82-4DF2-91EC-90346CF2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Evangelos Stavropoulos-Vasilakis</dc:creator>
  <cp:lastModifiedBy>Gavaises, Manolis</cp:lastModifiedBy>
  <cp:revision>2</cp:revision>
  <cp:lastPrinted>2023-03-17T15:51:00Z</cp:lastPrinted>
  <dcterms:created xsi:type="dcterms:W3CDTF">2023-04-11T05:00:00Z</dcterms:created>
  <dcterms:modified xsi:type="dcterms:W3CDTF">2023-04-11T05:00:00Z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2023-03-17T15:43:35Z</vt:lpwstr>
  </property>
  <property fmtid="{D5CDD505-2E9C-101B-9397-08002B2CF9AE}" pid="4" name="MSIP_Label_06c24981-b6df-48f8-949b-0896357b9b03_Method">
    <vt:lpwstr>Standard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5ed17b95-d10d-456d-8798-420a79d8e3f3</vt:lpwstr>
  </property>
  <property fmtid="{D5CDD505-2E9C-101B-9397-08002B2CF9AE}" pid="8" name="MSIP_Label_06c24981-b6df-48f8-949b-0896357b9b03_ContentBits">
    <vt:lpwstr>0</vt:lpwstr>
  </property>
</Properties>
</file>